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7F" w:rsidRPr="00530B7B" w:rsidRDefault="00EF1EE6" w:rsidP="00EF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Основные </w:t>
      </w:r>
      <w:proofErr w:type="spellStart"/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гериатрические</w:t>
      </w:r>
      <w:proofErr w:type="spellEnd"/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синдромы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Определение гериатрии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30B7B">
        <w:rPr>
          <w:rFonts w:ascii="Times New Roman" w:hAnsi="Times New Roman" w:cs="Times New Roman"/>
          <w:color w:val="963735"/>
          <w:sz w:val="28"/>
          <w:szCs w:val="28"/>
        </w:rPr>
        <w:t xml:space="preserve">• Гериатрия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составной частью </w:t>
      </w:r>
      <w:r w:rsidRPr="00530B7B">
        <w:rPr>
          <w:rFonts w:ascii="Times New Roman" w:hAnsi="Times New Roman" w:cs="Times New Roman"/>
          <w:color w:val="963735"/>
          <w:sz w:val="28"/>
          <w:szCs w:val="28"/>
        </w:rPr>
        <w:t xml:space="preserve">геронтологии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(науки о пожилых людях и старении) и представляет собой направление науки и клиническую специальность, </w:t>
      </w:r>
      <w:r w:rsidRPr="00530B7B">
        <w:rPr>
          <w:rFonts w:ascii="Times New Roman" w:hAnsi="Times New Roman" w:cs="Times New Roman"/>
          <w:color w:val="FF0000"/>
          <w:sz w:val="28"/>
          <w:szCs w:val="28"/>
        </w:rPr>
        <w:t>занимающаяся изучением особенностей заболеваний лиц пожилого и старческого возраста.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Актуальность проблемы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Гериатрические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синдромы не только снижают качество жизни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пожилых людей, но и повышают риск формирования зависимости от помощи окружающих, госпитализаций и смерти.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Большинство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гериатрических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синдромов остаются нераспознанными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врачами первичного звена, а значит, и не осуществляются мероприятия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по их коррекции и их </w:t>
      </w:r>
      <w:r w:rsidRPr="00530B7B">
        <w:rPr>
          <w:rFonts w:ascii="Times New Roman" w:hAnsi="Times New Roman" w:cs="Times New Roman"/>
          <w:sz w:val="28"/>
          <w:szCs w:val="28"/>
        </w:rPr>
        <w:t>прогрессирования.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1. Соматические: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-  Синдром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мальнутриции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(нарушение питания);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Пролежни;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Недержание мочи и кала;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Падения и нарушения ходьбы;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Головокружение и атаксия (нарушение согласованности движений различных мышц нарушение моторики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Нарушения слуха и зрения;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Саркопения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(потеря мышечной массы и уменьшение мышечной силы);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 Болевой синдром.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2. Психические: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Деменция;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Депрессия;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Делирий;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Нарушения поведения и адаптации.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3. Социальные: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Зависимость от помощи других;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Социальная изоляция;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Подверженность насилию;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Нарушение семейных связей;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-  Дефицит самообслуживания.</w:t>
      </w:r>
    </w:p>
    <w:p w:rsidR="00EF1EE6" w:rsidRPr="00530B7B" w:rsidRDefault="00EF1EE6" w:rsidP="0053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Синдром недостаточности питания – </w:t>
      </w:r>
      <w:proofErr w:type="spellStart"/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мальнутриция</w:t>
      </w:r>
      <w:proofErr w:type="spellEnd"/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Физиологические изменения пищеварительного тракта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Инволютивные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парадонта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(потери зубов);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Инволюция слюнных желез (снижение секреции слюны);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Снижения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слюнопродукции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(сухость во рту);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Снижение чувствительности языка (</w:t>
      </w:r>
      <w:r w:rsidRPr="00530B7B">
        <w:rPr>
          <w:rFonts w:ascii="Times New Roman" w:eastAsia="CIDFont+F6" w:hAnsi="Times New Roman" w:cs="Times New Roman"/>
          <w:color w:val="000000"/>
          <w:sz w:val="28"/>
          <w:szCs w:val="28"/>
        </w:rPr>
        <w:t>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вкусовых</w:t>
      </w:r>
      <w:r w:rsidR="007111F4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рецепторов);</w:t>
      </w:r>
    </w:p>
    <w:p w:rsidR="00EF1EE6" w:rsidRPr="00530B7B" w:rsidRDefault="00EF1EE6" w:rsidP="00EF1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Расширение венозных сосудов на нижней</w:t>
      </w:r>
      <w:r w:rsidR="007111F4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поверхности языка (увеличение размера).</w:t>
      </w:r>
    </w:p>
    <w:p w:rsidR="007111F4" w:rsidRPr="00530B7B" w:rsidRDefault="007111F4" w:rsidP="007111F4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Удлинение, искривление, смещение пищевода;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Атрофия слизистой пищевода;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 xml:space="preserve">• Нарушение прохождения твердой, </w:t>
      </w:r>
      <w:proofErr w:type="spellStart"/>
      <w:r w:rsidRPr="00530B7B">
        <w:rPr>
          <w:rFonts w:ascii="Times New Roman" w:hAnsi="Times New Roman" w:cs="Times New Roman"/>
          <w:sz w:val="28"/>
          <w:szCs w:val="28"/>
        </w:rPr>
        <w:t>непережёванной</w:t>
      </w:r>
      <w:proofErr w:type="spellEnd"/>
      <w:r w:rsidRPr="00530B7B">
        <w:rPr>
          <w:rFonts w:ascii="Times New Roman" w:hAnsi="Times New Roman" w:cs="Times New Roman"/>
          <w:sz w:val="28"/>
          <w:szCs w:val="28"/>
        </w:rPr>
        <w:t xml:space="preserve"> пищи, </w:t>
      </w:r>
      <w:proofErr w:type="gramStart"/>
      <w:r w:rsidRPr="00530B7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530B7B">
        <w:rPr>
          <w:rFonts w:ascii="Times New Roman" w:hAnsi="Times New Roman" w:cs="Times New Roman"/>
          <w:sz w:val="28"/>
          <w:szCs w:val="28"/>
        </w:rPr>
        <w:t xml:space="preserve"> болевого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синдрома.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 xml:space="preserve">Истончение в результате атрофических процессов слизистой оболочки желудка </w:t>
      </w:r>
      <w:proofErr w:type="spellStart"/>
      <w:r w:rsidRPr="00530B7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530B7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30B7B">
        <w:rPr>
          <w:rFonts w:ascii="Times New Roman" w:hAnsi="Times New Roman" w:cs="Times New Roman"/>
          <w:sz w:val="28"/>
          <w:szCs w:val="28"/>
        </w:rPr>
        <w:t>оответственно</w:t>
      </w:r>
      <w:proofErr w:type="spellEnd"/>
      <w:r w:rsidRPr="00530B7B">
        <w:rPr>
          <w:rFonts w:ascii="Times New Roman" w:hAnsi="Times New Roman" w:cs="Times New Roman"/>
          <w:sz w:val="28"/>
          <w:szCs w:val="28"/>
        </w:rPr>
        <w:t>,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Снижение секреторной и моторной функции;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Снижение уровня кислотности и объема желудочного сока, концентрации ферментов и уменьшение их активности;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lastRenderedPageBreak/>
        <w:t xml:space="preserve">• Уменьшение кишечной моторики, развитие </w:t>
      </w:r>
      <w:proofErr w:type="spellStart"/>
      <w:r w:rsidRPr="00530B7B">
        <w:rPr>
          <w:rFonts w:ascii="Times New Roman" w:hAnsi="Times New Roman" w:cs="Times New Roman"/>
          <w:sz w:val="28"/>
          <w:szCs w:val="28"/>
        </w:rPr>
        <w:t>гипомоторной</w:t>
      </w:r>
      <w:proofErr w:type="spellEnd"/>
      <w:r w:rsidRPr="00530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sz w:val="28"/>
          <w:szCs w:val="28"/>
        </w:rPr>
        <w:t>дискинезии</w:t>
      </w:r>
      <w:proofErr w:type="spellEnd"/>
      <w:r w:rsidRPr="00530B7B">
        <w:rPr>
          <w:rFonts w:ascii="Times New Roman" w:hAnsi="Times New Roman" w:cs="Times New Roman"/>
          <w:sz w:val="28"/>
          <w:szCs w:val="28"/>
        </w:rPr>
        <w:t xml:space="preserve"> толстой кишки, появление склонности к запорам;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Увеличение продукции холестерина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Атрофия активных элементов поджелудочной железы со снижением ее функциональной способности, уменьшением количества и снижением активности ферментов, продуцируемых ею.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Возрастные особенности пищеварительного тракта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Ослабление мышц живота с опущением внутренних органов;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Снижение образования инсулина;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Падает активность и других желез внутренней секреции – щитовидной,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половых, что в свою очередь влияет на обмен веществ и функцию различных органов и систем.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Распространенность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до 20% у лиц в возрасте старше 60 лет;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при присоединении заболеваний – до 40%, причем у половины пациентов в тяжелой степени.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Причины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Дефицит поступления полноценных продуктов;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Ограниченное поступление белков при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удовлетворительном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калораже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Ограниченное поступление отдельных веществ (витамины);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Онкологическая патология;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Полипрагмазия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Тиреотоксикоз.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Признака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Ограниченные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объем принимаемой пищи и ее калорийность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Низкие величины индекса массы тела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В крови: снижение уровня общего холестерина;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гипоальбуминемия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Уменьшение размера талии/ бедер;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выявления степени нарушения питания (синдрома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мальнутриции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) используется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Mini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nutritional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assessment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(MNA)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Опасность синдрома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Ускоряет наступление старческого одряхления,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Увеличивается зависимость пожилого человека от постоянной посторонней помощи,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Способствует присоединению других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гериатрических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синдромов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Лечение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Увеличить общую калорийность рациона;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Достаточный прием жидкости (не менее 30 мл на 1 кг веса в день)</w:t>
      </w:r>
    </w:p>
    <w:p w:rsidR="007111F4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Фармакологическая стимуляция аппетита</w:t>
      </w:r>
    </w:p>
    <w:p w:rsidR="00530B7B" w:rsidRPr="00530B7B" w:rsidRDefault="00530B7B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1F4" w:rsidRPr="00530B7B" w:rsidRDefault="007111F4" w:rsidP="0053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Недержание мочи (</w:t>
      </w:r>
      <w:proofErr w:type="spellStart"/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инконтиненция</w:t>
      </w:r>
      <w:proofErr w:type="spellEnd"/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)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Возрастные особенности</w:t>
      </w:r>
      <w:r w:rsidR="00824EDE"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B150"/>
          <w:sz w:val="28"/>
          <w:szCs w:val="28"/>
        </w:rPr>
        <w:t>мочевыделительной системы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Снижение и потеря эластичности,</w:t>
      </w:r>
      <w:r w:rsidR="00824EDE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уплотнение и увеличение емкости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лоханок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очеточников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, мочевого пузыря;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За счет замещения мышечной ткани</w:t>
      </w:r>
      <w:r w:rsidR="00824EDE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соединительной снижается сократительная</w:t>
      </w:r>
      <w:r w:rsidR="00824EDE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активность мышц мочевыводящей системы,</w:t>
      </w:r>
      <w:r w:rsidR="00824EDE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что приводит к нарушению нормального</w:t>
      </w:r>
      <w:r w:rsidR="00824EDE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выведения мочи;</w:t>
      </w:r>
    </w:p>
    <w:p w:rsidR="007111F4" w:rsidRPr="00530B7B" w:rsidRDefault="007111F4" w:rsidP="0071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Ослабление сфинктеров мочевого пузыря,</w:t>
      </w:r>
      <w:r w:rsidR="00824EDE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что обусловливает развитие недержания</w:t>
      </w:r>
      <w:r w:rsidR="00824EDE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мочи в старческом возрасте.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Определение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неконтролируемое мочеиспускание;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приводит к клиническим и социальным проблемам;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не является признаком старения,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требует лечения и реабилитации.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Классификация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стрессовое недержание при чихании, смехе,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кашле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,ф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изических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нагрузках (недостаточность сфинктера),характерно для женщин;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ургентное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недержание – императивные позывы на мочеиспускание в течение дня (резкий неудержимый позыв к мочеиспусканию, пациент часто не успевает добраться до туалета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смешанная форма;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рефлекторное недержание – дисфункция ЦНС;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функциональное недержание (делирий, нарушения адаптации при госпитализации);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фармакологическое недержание.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Лечение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нормализация питьевого режима (но не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ограничивать общий объем жидкости в связи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 возможностью дегидратации);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Диетические рекомендации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потребления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кофеин-содержащих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газированных напитков, снижение кол-ва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жидкости, употребляемой перед сном)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применение абсорбционных материалов;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поведенческая терапия: приучение к частому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мочеиспусканию;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хирургические методы;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фармакологическое вмешательство.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Особенности работы с пожилым</w:t>
      </w:r>
      <w:r w:rsidR="00E069D9"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B150"/>
          <w:sz w:val="28"/>
          <w:szCs w:val="28"/>
        </w:rPr>
        <w:t>человеком при недержании мочи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1. При возникновении позыва на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мочеиспускание необходимо помочь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человеку быстро добраться до туалета либо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подать ему судно или утку;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2. Чаще предлагать посетить туалет и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для этого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достаточное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количество времени и обеспечить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уединенность;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3. Выяснить обычный режим мочеиспускания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и предлагать свою помощь в нужное время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(не реже, чем каждые 2 часа);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4. При непроизвольном мочеиспускании: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нельзя выражать свое неодобрение,</w:t>
      </w:r>
      <w:r w:rsidR="00E069D9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брезгливость или иные эмоции;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человека необходимо успокоить и</w:t>
      </w:r>
      <w:r w:rsidR="00E069D9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ободрить;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мокрое белье необходимо сразу заменить</w:t>
      </w:r>
      <w:r w:rsidR="00E069D9" w:rsidRPr="00530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B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0B7B">
        <w:rPr>
          <w:rFonts w:ascii="Times New Roman" w:hAnsi="Times New Roman" w:cs="Times New Roman"/>
          <w:sz w:val="28"/>
          <w:szCs w:val="28"/>
        </w:rPr>
        <w:t xml:space="preserve"> сухое;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Уход за кожными покровами.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Нарушение стула</w:t>
      </w:r>
      <w:r w:rsidR="00E069D9"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B150"/>
          <w:sz w:val="28"/>
          <w:szCs w:val="28"/>
        </w:rPr>
        <w:t>Обстипационный</w:t>
      </w:r>
      <w:proofErr w:type="spellEnd"/>
      <w:r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синдром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(тяжелый запор с образованием плотных затвердевших каловых масс.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правило, при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обстипации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самостоятельная дефекация невозможна)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Причины: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1. Особенности образа жизни и питания –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сниженное содержание пищевых волокон в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рационе, недостаточное употребление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жидкости;</w:t>
      </w:r>
    </w:p>
    <w:p w:rsidR="00E069D9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2. Лекарственные препараты– </w:t>
      </w:r>
      <w:proofErr w:type="spellStart"/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ве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рапамил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нейролептики, антидепрессанты,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диуретики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3. Опухоли, трещина заднего прохода,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гипотироз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, диабетическая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нейропатия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4. физиологические и поведенческие</w:t>
      </w:r>
      <w:r w:rsidR="00E069D9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причины: депрессия, деменция;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5. средовые факторы: недоступность туалета</w:t>
      </w:r>
      <w:r w:rsidR="00E069D9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(в больнице);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6. нейрогенные факторы: рассеянный</w:t>
      </w:r>
      <w:r w:rsidR="00E069D9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склероз, деменция, болезнь Паркинсона;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7. ослабление мышц брюшной стенки:</w:t>
      </w:r>
      <w:r w:rsidR="00E069D9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 xml:space="preserve">операции на малом тазу, </w:t>
      </w:r>
      <w:proofErr w:type="gramStart"/>
      <w:r w:rsidRPr="00530B7B">
        <w:rPr>
          <w:rFonts w:ascii="Times New Roman" w:hAnsi="Times New Roman" w:cs="Times New Roman"/>
          <w:sz w:val="28"/>
          <w:szCs w:val="28"/>
        </w:rPr>
        <w:t>старческая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астения;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8. нарушение моторики ЖКТ.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Лечение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достаточное количество жидкости;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двигательная активность;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употребление продуктов, нормализующих</w:t>
      </w:r>
      <w:r w:rsidR="00E069D9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пассаж: отруби, зелень;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поведенческая терапия;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фармакологические средства.</w:t>
      </w:r>
    </w:p>
    <w:p w:rsidR="00EA54AA" w:rsidRPr="00530B7B" w:rsidRDefault="00EA54AA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0167" w:rsidRPr="00530B7B" w:rsidRDefault="00E70167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E069D9" w:rsidRPr="00530B7B" w:rsidRDefault="00E069D9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  <w:sectPr w:rsidR="00E069D9" w:rsidRPr="00530B7B" w:rsidSect="00EF1EE6"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:rsidR="00E069D9" w:rsidRPr="00530B7B" w:rsidRDefault="00824EDE" w:rsidP="0053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Синдром падения</w:t>
      </w:r>
      <w:r w:rsidR="007019C9" w:rsidRPr="00530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7786" cy="1682496"/>
            <wp:effectExtent l="19050" t="0" r="4064" b="0"/>
            <wp:docPr id="10" name="Рисунок 10" descr="https://komiinform.ru/content/news/images/179104/k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miinform.ru/content/news/images/179104/ku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90" cy="168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376093"/>
          <w:sz w:val="28"/>
          <w:szCs w:val="28"/>
        </w:rPr>
        <w:lastRenderedPageBreak/>
        <w:t xml:space="preserve">Падение - событие, в результате которого человек оказывается на </w:t>
      </w:r>
      <w:proofErr w:type="spellStart"/>
      <w:r w:rsidRPr="00530B7B">
        <w:rPr>
          <w:rFonts w:ascii="Times New Roman" w:hAnsi="Times New Roman" w:cs="Times New Roman"/>
          <w:color w:val="376093"/>
          <w:sz w:val="28"/>
          <w:szCs w:val="28"/>
        </w:rPr>
        <w:t>земле</w:t>
      </w:r>
      <w:proofErr w:type="gramStart"/>
      <w:r w:rsidRPr="00530B7B">
        <w:rPr>
          <w:rFonts w:ascii="Times New Roman" w:hAnsi="Times New Roman" w:cs="Times New Roman"/>
          <w:color w:val="376093"/>
          <w:sz w:val="28"/>
          <w:szCs w:val="28"/>
        </w:rPr>
        <w:t>,п</w:t>
      </w:r>
      <w:proofErr w:type="gramEnd"/>
      <w:r w:rsidRPr="00530B7B">
        <w:rPr>
          <w:rFonts w:ascii="Times New Roman" w:hAnsi="Times New Roman" w:cs="Times New Roman"/>
          <w:color w:val="376093"/>
          <w:sz w:val="28"/>
          <w:szCs w:val="28"/>
        </w:rPr>
        <w:t>олу</w:t>
      </w:r>
      <w:proofErr w:type="spellEnd"/>
      <w:r w:rsidRPr="00530B7B">
        <w:rPr>
          <w:rFonts w:ascii="Times New Roman" w:hAnsi="Times New Roman" w:cs="Times New Roman"/>
          <w:color w:val="376093"/>
          <w:sz w:val="28"/>
          <w:szCs w:val="28"/>
        </w:rPr>
        <w:t xml:space="preserve"> или более низком уровне.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может сопровождаться травмами;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в возрасте 65 – 69 лет встречается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в 20-30% случаев;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в возрасте старше 85 лет –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в 50% случаев;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чаще встречается у женщин;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чаще в условиях жизни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стационарных социальных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69D9" w:rsidRPr="00530B7B" w:rsidRDefault="00E069D9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  <w:sectPr w:rsidR="00E069D9" w:rsidRPr="00530B7B" w:rsidSect="00972B95">
          <w:type w:val="continuous"/>
          <w:pgSz w:w="11906" w:h="16838"/>
          <w:pgMar w:top="426" w:right="282" w:bottom="142" w:left="284" w:header="708" w:footer="708" w:gutter="0"/>
          <w:cols w:num="2" w:space="708"/>
          <w:docGrid w:linePitch="360"/>
        </w:sectPr>
      </w:pPr>
    </w:p>
    <w:p w:rsidR="00E069D9" w:rsidRPr="00530B7B" w:rsidRDefault="00E069D9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972B95" w:rsidRPr="00530B7B" w:rsidRDefault="00972B95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972B95" w:rsidRPr="00530B7B" w:rsidRDefault="00972B95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Осложнения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Каждый 2-й пожилой человек не может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самостоятельно подняться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обезвоживание;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пролежни;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гипостатическая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пневмония;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делирий;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рабдомиолиз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, острое почечное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повреждение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Факторы риска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Возраст;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Наличие падений в анамнезе;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Патология зрения;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Патология опорно-двигательного аппарата;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Нарушение походки;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Когнитивные нарушения;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Острая патология – приступ эпилепсии, ОНМК,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болезнь Паркинсона, СД;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Прием некоторые медикаментов: гипнотики,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миорелаксанты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антигипертензивные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антигистаминные,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дигоксин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, некоторые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антиаритмики</w:t>
      </w:r>
      <w:proofErr w:type="spell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Падения при особенностях</w:t>
      </w:r>
      <w:r w:rsidR="00972B95"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B150"/>
          <w:sz w:val="28"/>
          <w:szCs w:val="28"/>
        </w:rPr>
        <w:t>внешней среды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низкое качество покрытия пола: скользкое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покрытие, небольшие скользящие ковры,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провода на полу, выступающие пороги;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плохое освещение;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Неприспособленные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для пользования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пожилыми людьми ванна и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туалет: отсутствие поручней,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высокие бортики.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неудобные для перемещения стулья и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кровать;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неудобная обувь: тесная или обувь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 xml:space="preserve">большого размера, скользящая </w:t>
      </w:r>
      <w:proofErr w:type="gramStart"/>
      <w:r w:rsidRPr="00530B7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поверхности опоры подошва;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неисправные технические средства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реабилитации: инвалидное кресло, трость,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ходунки;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неумение пользоваться некоторыми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 xml:space="preserve">приспособлениями для пожилых людей </w:t>
      </w:r>
      <w:proofErr w:type="gramStart"/>
      <w:r w:rsidRPr="00530B7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530B7B">
        <w:rPr>
          <w:rFonts w:ascii="Times New Roman" w:hAnsi="Times New Roman" w:cs="Times New Roman"/>
          <w:sz w:val="28"/>
          <w:szCs w:val="28"/>
        </w:rPr>
        <w:t xml:space="preserve"> больницы, что может привести к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повышению риска падений.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Классификация падений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lastRenderedPageBreak/>
        <w:t>1). Случайные падения – обусловлены случайными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факторами внешней среды, например, разлитой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жидкостью на полу, внезапным выключением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света и пр.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2). Непрогнозируемые падения 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впервые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возникший эпилептический припадок,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патологический перелом шейки бедра во время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ходьбы.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3). Прогнозируемые падения, обусловленные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влиянием внутренних факторов риска,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например, стабильные нарушения походки,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когнитивные нарушения и пр.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Осложнения</w:t>
      </w:r>
    </w:p>
    <w:p w:rsidR="00530B7B" w:rsidRDefault="00530B7B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530B7B" w:rsidSect="00E70167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боязнь повторных падений (100%);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травмы мягких тканей – 10 – 15% случаев;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переломы костей (чаще шейка бедра,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кости запястья) – 3 – 5% случаев;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• травма головы (повреждение мягких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тканей, реже –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субдуральные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гематомы) –</w:t>
      </w:r>
    </w:p>
    <w:p w:rsidR="00972B95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972B95" w:rsidRPr="00530B7B" w:rsidSect="00530B7B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1 – 3% случаев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lastRenderedPageBreak/>
        <w:t>Профилактика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анализ принимаемых медикаментов 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отмена тех препаратов, которые могут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приводить к падениям;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образовательные программы;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применение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технических</w:t>
      </w:r>
      <w:proofErr w:type="gramEnd"/>
    </w:p>
    <w:p w:rsidR="00972B95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972B95" w:rsidRPr="00530B7B" w:rsidSect="00530B7B">
          <w:type w:val="continuous"/>
          <w:pgSz w:w="11906" w:h="16838"/>
          <w:pgMar w:top="426" w:right="282" w:bottom="284" w:left="284" w:header="708" w:footer="708" w:gutter="0"/>
          <w:cols w:space="284"/>
          <w:docGrid w:linePitch="360"/>
        </w:sect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средств реабилитации.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lastRenderedPageBreak/>
        <w:t>Общие мероприятия</w:t>
      </w:r>
      <w:r w:rsidR="00972B95"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B150"/>
          <w:sz w:val="28"/>
          <w:szCs w:val="28"/>
        </w:rPr>
        <w:t>предупреждения падений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внимательное изучение причины каждого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падения с целью выработки мер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профилактики повторения этого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гериатрического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синдрома;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создание безопасной и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среды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обитания пожилого человека, в частности,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обеспечение достаточной освещенности,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исключение скользких и неровных</w:t>
      </w:r>
      <w:r w:rsidR="00972B95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поверхностей, наличие перил у лестниц и пр.;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в случае необходимости оборудование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туалетов, ванных комнат, коридоров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специальными поручнями, которые дадут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возможность либо предотвратить падение,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либо ухватиться за них в случае начавшегося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падения;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использование специальных ходунков при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передвижении по дому либо улице в случае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высокого риска возникновения падений;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оборудование интерьеров специальной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сигнализацией, которая оповестит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родственников или персонал при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случившемся падении, ухудшении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состояния пожилого человека, которое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может привести к падению;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применение методов физической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реабилитации для тренировки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адаптационных механизмов поддержания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равновесия и правильной ходьбы;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sz w:val="28"/>
          <w:szCs w:val="28"/>
        </w:rPr>
        <w:t xml:space="preserve">• в ряде случаев – </w:t>
      </w:r>
      <w:proofErr w:type="spellStart"/>
      <w:r w:rsidRPr="00530B7B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тазобедренных суставов (если причина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привычных падений – патология опорно-двигательного аппарата);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 xml:space="preserve">• профилактика и лечение </w:t>
      </w:r>
      <w:proofErr w:type="spellStart"/>
      <w:r w:rsidRPr="00530B7B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530B7B">
        <w:rPr>
          <w:rFonts w:ascii="Times New Roman" w:hAnsi="Times New Roman" w:cs="Times New Roman"/>
          <w:sz w:val="28"/>
          <w:szCs w:val="28"/>
        </w:rPr>
        <w:t>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пересмотр медикаментозного лечения и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исключение лекарственных препаратов,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30B7B">
        <w:rPr>
          <w:rFonts w:ascii="Times New Roman" w:hAnsi="Times New Roman" w:cs="Times New Roman"/>
          <w:sz w:val="28"/>
          <w:szCs w:val="28"/>
        </w:rPr>
        <w:t xml:space="preserve"> усиливают риск падений;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исключение разного рода физической</w:t>
      </w:r>
      <w:r w:rsidR="00972B95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 xml:space="preserve">активности, которая может привести </w:t>
      </w:r>
      <w:proofErr w:type="gramStart"/>
      <w:r w:rsidRPr="00530B7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повышению риска падений.</w:t>
      </w:r>
    </w:p>
    <w:p w:rsidR="00972B95" w:rsidRPr="00530B7B" w:rsidRDefault="00972B95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972B95" w:rsidRDefault="00972B95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530B7B" w:rsidRDefault="00530B7B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530B7B" w:rsidRDefault="00530B7B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530B7B" w:rsidRPr="00530B7B" w:rsidRDefault="00530B7B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972B95" w:rsidRPr="00530B7B" w:rsidRDefault="00972B95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824EDE" w:rsidRPr="00530B7B" w:rsidRDefault="00824EDE" w:rsidP="0053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</w:pPr>
      <w:r w:rsidRPr="00530B7B"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  <w:lastRenderedPageBreak/>
        <w:t>Нарушение слуха</w:t>
      </w:r>
    </w:p>
    <w:p w:rsidR="00972B95" w:rsidRPr="00530B7B" w:rsidRDefault="00972B95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  <w:sectPr w:rsidR="00972B95" w:rsidRPr="00530B7B" w:rsidSect="00E70167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:rsidR="00972B95" w:rsidRPr="00530B7B" w:rsidRDefault="00E069D9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3516630" cy="2227812"/>
            <wp:effectExtent l="19050" t="0" r="7620" b="0"/>
            <wp:docPr id="16" name="Рисунок 16" descr="https://protalismany.ru/wp-content/uploads/2018/11/narushenie-sl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otalismany.ru/wp-content/uploads/2018/11/narushenie-slu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897" cy="222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95" w:rsidRPr="00530B7B" w:rsidRDefault="00972B95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</w:p>
    <w:p w:rsidR="00824EDE" w:rsidRPr="00530B7B" w:rsidRDefault="00972B95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 xml:space="preserve">Распространенность                                </w:t>
      </w:r>
      <w:r w:rsidR="00824EDE" w:rsidRPr="00530B7B">
        <w:rPr>
          <w:rFonts w:ascii="Times New Roman" w:hAnsi="Times New Roman" w:cs="Times New Roman"/>
          <w:color w:val="000000"/>
          <w:sz w:val="30"/>
          <w:szCs w:val="30"/>
        </w:rPr>
        <w:t>• в пожилом возрасте занимает 4 место по</w:t>
      </w:r>
      <w:r w:rsidRPr="00530B7B">
        <w:rPr>
          <w:rFonts w:ascii="Times New Roman" w:hAnsi="Times New Roman" w:cs="Times New Roman"/>
          <w:color w:val="00B150"/>
          <w:sz w:val="30"/>
          <w:szCs w:val="30"/>
        </w:rPr>
        <w:t xml:space="preserve"> </w:t>
      </w:r>
      <w:r w:rsidR="00824EDE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распространенности после артроза, </w:t>
      </w:r>
      <w:proofErr w:type="spellStart"/>
      <w:r w:rsidR="00824EDE" w:rsidRPr="00530B7B">
        <w:rPr>
          <w:rFonts w:ascii="Times New Roman" w:hAnsi="Times New Roman" w:cs="Times New Roman"/>
          <w:color w:val="000000"/>
          <w:sz w:val="30"/>
          <w:szCs w:val="30"/>
        </w:rPr>
        <w:t>АГ</w:t>
      </w:r>
      <w:proofErr w:type="gramStart"/>
      <w:r w:rsidR="00824EDE" w:rsidRPr="00530B7B">
        <w:rPr>
          <w:rFonts w:ascii="Times New Roman" w:hAnsi="Times New Roman" w:cs="Times New Roman"/>
          <w:color w:val="000000"/>
          <w:sz w:val="30"/>
          <w:szCs w:val="30"/>
        </w:rPr>
        <w:t>,х</w:t>
      </w:r>
      <w:proofErr w:type="gramEnd"/>
      <w:r w:rsidR="00824EDE" w:rsidRPr="00530B7B">
        <w:rPr>
          <w:rFonts w:ascii="Times New Roman" w:hAnsi="Times New Roman" w:cs="Times New Roman"/>
          <w:color w:val="000000"/>
          <w:sz w:val="30"/>
          <w:szCs w:val="30"/>
        </w:rPr>
        <w:t>ронической</w:t>
      </w:r>
      <w:proofErr w:type="spellEnd"/>
      <w:r w:rsidR="00824EDE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сердечной недостаточности;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в возрасте старше 60 лет – страдает 30%;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в возрасте старше 75 лет – более 35%.</w:t>
      </w:r>
    </w:p>
    <w:p w:rsidR="00972B95" w:rsidRPr="00530B7B" w:rsidRDefault="00972B95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  <w:sectPr w:rsidR="00972B95" w:rsidRPr="00530B7B" w:rsidSect="00972B95">
          <w:type w:val="continuous"/>
          <w:pgSz w:w="11906" w:h="16838"/>
          <w:pgMar w:top="426" w:right="140" w:bottom="284" w:left="284" w:header="708" w:footer="708" w:gutter="0"/>
          <w:cols w:num="2" w:space="708"/>
          <w:docGrid w:linePitch="360"/>
        </w:sectPr>
      </w:pP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lastRenderedPageBreak/>
        <w:t>Классификация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сенсоневральные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нарушения: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пресбиакузия</w:t>
      </w:r>
      <w:proofErr w:type="spellEnd"/>
      <w:r w:rsidR="00972B95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за счет дегенеративных изменений ЦНС и</w:t>
      </w:r>
      <w:r w:rsidR="00972B95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слухового аппарата, инфекционное</w:t>
      </w:r>
      <w:r w:rsidR="00972B95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поражение слухового нерва, невриномы,</w:t>
      </w:r>
      <w:r w:rsidR="00972B95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болезнь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Меньера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>, травмы, прием</w:t>
      </w:r>
      <w:r w:rsidR="00972B95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медикаментов –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аминогликозиды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>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proofErr w:type="gram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фуросемид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>);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• проводниковые нарушения слуха </w:t>
      </w:r>
      <w:proofErr w:type="gram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–н</w:t>
      </w:r>
      <w:proofErr w:type="gramEnd"/>
      <w:r w:rsidRPr="00530B7B">
        <w:rPr>
          <w:rFonts w:ascii="Times New Roman" w:hAnsi="Times New Roman" w:cs="Times New Roman"/>
          <w:color w:val="000000"/>
          <w:sz w:val="30"/>
          <w:szCs w:val="30"/>
        </w:rPr>
        <w:t>арушение проведения звука ко внутреннему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уху: отосклероз,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ревматоидный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артрит;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нарушения слуха на уровне ЦНС: деменция,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нейродегенеративные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процессы.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>Средства реабилитации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слуховые аппараты разного типа;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специальные телефоны;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применение наушников во время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просмотра ТВ;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• по показаниям – установка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имплантанта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>Особенности работы с пожилым</w:t>
      </w:r>
      <w:r w:rsidR="00F46C96" w:rsidRPr="00530B7B">
        <w:rPr>
          <w:rFonts w:ascii="Times New Roman" w:hAnsi="Times New Roman" w:cs="Times New Roman"/>
          <w:color w:val="00B15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B150"/>
          <w:sz w:val="30"/>
          <w:szCs w:val="30"/>
        </w:rPr>
        <w:t>человеком при изменении органов</w:t>
      </w:r>
      <w:r w:rsidR="00F46C96" w:rsidRPr="00530B7B">
        <w:rPr>
          <w:rFonts w:ascii="Times New Roman" w:hAnsi="Times New Roman" w:cs="Times New Roman"/>
          <w:color w:val="00B15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B150"/>
          <w:sz w:val="30"/>
          <w:szCs w:val="30"/>
        </w:rPr>
        <w:t>слуха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1. Находится рядом, чтобы он видел, с кем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общается;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2. Использовать как вербальные, так и не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вербальные уровни передачи информации;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3. Говорить медленно, короткими,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предложениями, в низкой тональности;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4. Не глотайте слова: шевелите губами,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произнося каждое слово тщательно и точно.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5. Смотреть в лицо, но не постоянно в глаза;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>Шаг: 1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Вы должны знать о проблемах со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здоровьем пожилого человека: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слух;</w:t>
      </w: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>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зрение;</w:t>
      </w: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речь;</w:t>
      </w: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память.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Эти факторы усложняют общение!!!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>Предупреждение!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Очень много пожилых людей находится в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прекрасном</w:t>
      </w:r>
      <w:proofErr w:type="gramEnd"/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физическом и умственном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состояниях</w:t>
      </w:r>
      <w:proofErr w:type="gramEnd"/>
      <w:r w:rsidRPr="00530B7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Пользуйтесь данными советами только в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том случае, если чувствуете, что у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пожилого человека возникли трудности с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общением, иначе вы можете </w:t>
      </w:r>
      <w:proofErr w:type="gram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его</w:t>
      </w:r>
      <w:proofErr w:type="gramEnd"/>
      <w:r w:rsidRPr="00530B7B">
        <w:rPr>
          <w:rFonts w:ascii="Times New Roman" w:hAnsi="Times New Roman" w:cs="Times New Roman"/>
          <w:color w:val="000000"/>
          <w:sz w:val="30"/>
          <w:szCs w:val="30"/>
        </w:rPr>
        <w:t>/ее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обидеть.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>Шаг: 2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Отрегулируйте громкость голоса должным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образом: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научитесь приспосабливать свой голос к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потребностям пожилого человека;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оцените обстановку окружающей среды и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слуховые способности человека;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не стоит кричать только потому, что человек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пожилой;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lastRenderedPageBreak/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относитесь к нему с уважением, произнося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речь в комфортном уровне громкости,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который подходит вам обоим.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>Шаг: 3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Используйте четкие и точные вопросы и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предложения: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не стесняйтесь повторить или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перефразировать свои предложения 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вопросы, если чувствуете, что вас не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понимают;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сложные вопросы и предложения могут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запутать пожилого человека;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используйте прямые вопросы: «Вы ели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суп на обед?», «Вы ели салат на обед?»,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вместо</w:t>
      </w:r>
      <w:proofErr w:type="gramEnd"/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«Что </w:t>
      </w:r>
      <w:proofErr w:type="gram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вы</w:t>
      </w:r>
      <w:proofErr w:type="gramEnd"/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ели на обед?»;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>Шаг: 4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Применяйте визуальные средства, если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это возможно.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наглядные пособия;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покажите человеку, о чем или о ком вы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говорите. Например, возможно, лучше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сказать: «У вас болит спина (указывая на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спину)?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>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Записывать необходимую информацию,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использовать алфавит, указывая буквы,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составлять слова.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>Шаг: 5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• Не спешите, будьте терпеливы и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улыбайтесь.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 xml:space="preserve">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делайте паузу между предложениями и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вопросами;</w:t>
      </w:r>
    </w:p>
    <w:p w:rsidR="00530B7B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eastAsia="CIDFont+F8" w:hAnsi="Times New Roman" w:cs="Times New Roman"/>
          <w:color w:val="000000"/>
          <w:sz w:val="30"/>
          <w:szCs w:val="30"/>
        </w:rPr>
        <w:t>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- дайте человеку возможность понять и</w:t>
      </w:r>
      <w:r w:rsidR="00F46C96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«переварить» информацию и вопросы.</w:t>
      </w:r>
    </w:p>
    <w:p w:rsidR="00F46C96" w:rsidRPr="00530B7B" w:rsidRDefault="00F46C96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F46C96" w:rsidRPr="00530B7B" w:rsidRDefault="00F46C96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  <w:sectPr w:rsidR="00F46C96" w:rsidRPr="00530B7B" w:rsidSect="00E70167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:rsidR="00824EDE" w:rsidRPr="00530B7B" w:rsidRDefault="00824EDE" w:rsidP="0053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Нарушение зрения</w:t>
      </w:r>
    </w:p>
    <w:p w:rsidR="00F46C96" w:rsidRPr="00530B7B" w:rsidRDefault="00F46C96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E069D9" w:rsidRPr="00530B7B" w:rsidRDefault="00E069D9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1014" cy="1839158"/>
            <wp:effectExtent l="19050" t="0" r="2286" b="0"/>
            <wp:docPr id="19" name="Рисунок 19" descr="http://apatronage.ru/wp-content/uploads/2017/06/Bez-naz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patronage.ru/wp-content/uploads/2017/06/Bez-nazva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27" cy="184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C96" w:rsidRPr="00530B7B" w:rsidRDefault="00F46C96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Причины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острые нарушения: ОНМК, приступ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глаукомы, кровоизлияние в сетчатку глаза;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хронические нарушения: нарушения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рефракции, катаракта,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макулярная</w:t>
      </w:r>
      <w:proofErr w:type="spell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дегенерация, диабетическая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ретинопатия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открытоугольная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глаукома.</w:t>
      </w:r>
    </w:p>
    <w:p w:rsidR="00F46C96" w:rsidRPr="00530B7B" w:rsidRDefault="00F46C96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  <w:sectPr w:rsidR="00F46C96" w:rsidRPr="00530B7B" w:rsidSect="00F46C96">
          <w:type w:val="continuous"/>
          <w:pgSz w:w="11906" w:h="16838"/>
          <w:pgMar w:top="426" w:right="282" w:bottom="284" w:left="284" w:header="708" w:footer="708" w:gutter="0"/>
          <w:cols w:num="2" w:space="708"/>
          <w:docGrid w:linePitch="360"/>
        </w:sectPr>
      </w:pP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lastRenderedPageBreak/>
        <w:t>Особенности работы с пожилым</w:t>
      </w:r>
      <w:r w:rsidR="00F46C96"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B150"/>
          <w:sz w:val="28"/>
          <w:szCs w:val="28"/>
        </w:rPr>
        <w:t>человеком при сниженном зрении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1. Находится рядом, чтобы он видел, с кем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общается;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2. Увеличить освещенность при чтении,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обучении, демонстрации…;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3. Снизить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воздействии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яркого солнечного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света: очки, шторы…;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4. Увеличить размеры учебных средств,</w:t>
      </w:r>
      <w:r w:rsidR="00F46C96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букв в тексте;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5. Использовать яркие контрастные цвета</w:t>
      </w:r>
      <w:r w:rsidR="00F46C96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для маркировки границ помещений,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ступенек, положений ручек приборов и</w:t>
      </w:r>
      <w:r w:rsidR="00F46C96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устройств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Советы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Прикосновения, держание за руку и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физическое тепло зачастую говорят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больше, чем слова.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Учитывайте культурный фон и традиции.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Слова любви и уважения значат очень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много.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Обращайтесь за помощью специалиста,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после согласия пожилого человека.</w:t>
      </w:r>
    </w:p>
    <w:p w:rsidR="00530B7B" w:rsidRDefault="00530B7B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824EDE" w:rsidRPr="00530B7B" w:rsidRDefault="00824EDE" w:rsidP="0053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САРКОПЕНИЯ</w:t>
      </w:r>
      <w:r w:rsidR="00F46C96"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(возрастное снижение массы и</w:t>
      </w:r>
      <w:r w:rsidR="00F46C96"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силы мышечной ткани)</w:t>
      </w:r>
    </w:p>
    <w:p w:rsidR="00F46C96" w:rsidRPr="00530B7B" w:rsidRDefault="00F46C96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00900" cy="4608576"/>
            <wp:effectExtent l="19050" t="0" r="0" b="0"/>
            <wp:docPr id="22" name="Рисунок 22" descr="https://umedp.ru/upload/iblock/8f8/sarkopeniya_pi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medp.ru/upload/iblock/8f8/sarkopeniya_pi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Возрастные особенности</w:t>
      </w:r>
      <w:r w:rsidR="00F46C96"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B150"/>
          <w:sz w:val="28"/>
          <w:szCs w:val="28"/>
        </w:rPr>
        <w:t>мышечной ткани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Известно, что пик мышечной массы в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норме приходится на возраст 25 лет, к 50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годам мышечная масса уменьшается на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10%, к 80 годам – на 30%.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Определение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Саркопения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– прогрессирующее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возрастное снижение мышечной массы 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силы, что проявляется мышечной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слабостью, нарушениями походки,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повышенной утомляемостью мышечного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аппарата, что в совокупности приводит к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ограничению подвижности и снижению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качества жизни.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Факторы риска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возраст;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плохое питание;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длительная иммобилизация;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сахарный диабет II типа, ожирение;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когнитивный дефицит (исключается</w:t>
      </w:r>
      <w:r w:rsidR="00F46C96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доброкачественное когнитивное снижение);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дефицит витаминов D и В12;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поведенческие факторы (курение, алкоголь),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приводящие к развитию синдрома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преждевременного старения.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Распространенность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среди лиц пожилого возраста - 22,1%,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старческого возраста - 35,2%.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Классификация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вопрос окончательно не решен;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выделяют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пресаркопению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динопения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нижение мышечной силы без нарушения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функции передвижения и собственно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саркопению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, когда происходит снижение и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мышечной силы, и развивается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гипомобильность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возрастные периоды: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саркопеническое</w:t>
      </w:r>
      <w:proofErr w:type="spellEnd"/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ожирение (в среднем возрасте), собственно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саркопения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(в пожилом и старческом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возрасте).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Клиническая картина в</w:t>
      </w:r>
      <w:r w:rsidR="000F7AE8"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B150"/>
          <w:sz w:val="28"/>
          <w:szCs w:val="28"/>
        </w:rPr>
        <w:t>пожилом возрасте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ощущение мышечной слабости;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снижение темпа передвижения;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сложность выполнения быстрых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движений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ребующих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мышечной силы и выносливости(бег, длительная ходьба в быстром темпе);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увеличение зависимости от посторонней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помощи;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увеличение общего уровня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нетрудоспособности;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нарушение тонкой моторики;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снижение аппетита;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нарушение терморегуляции (чувство</w:t>
      </w:r>
      <w:r w:rsidR="000F7AE8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холода);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530B7B">
        <w:rPr>
          <w:rFonts w:ascii="Times New Roman" w:hAnsi="Times New Roman" w:cs="Times New Roman"/>
          <w:sz w:val="28"/>
          <w:szCs w:val="28"/>
        </w:rPr>
        <w:t>, нарушения осанки;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• снижение скорости ходьбы, нарушения</w:t>
      </w:r>
      <w:r w:rsidR="000F7AE8" w:rsidRPr="00530B7B">
        <w:rPr>
          <w:rFonts w:ascii="Times New Roman" w:hAnsi="Times New Roman" w:cs="Times New Roman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sz w:val="28"/>
          <w:szCs w:val="28"/>
        </w:rPr>
        <w:t>устойчивости и равновесия, синдром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sz w:val="28"/>
          <w:szCs w:val="28"/>
        </w:rPr>
        <w:t>падений.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Профилактика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адекватная физическая нагрузка с силовыми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упражнениями;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гормоно-заместительная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терапия (по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показаниям);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правильное питание (включая увеличение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потребления белка при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противопоказаний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со стороны почек);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Прогноз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«волнообразное» течение заболеваний в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пожилом возрасте;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синдром старческой астении;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увеличение риска инвалидности и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смертности;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с возрастом - снижение степени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самообслуживания.</w:t>
      </w:r>
    </w:p>
    <w:p w:rsidR="000F7AE8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Болевой синдром</w:t>
      </w:r>
      <w:r w:rsidR="000F7AE8" w:rsidRPr="00530B7B">
        <w:rPr>
          <w:rFonts w:ascii="Times New Roman" w:hAnsi="Times New Roman" w:cs="Times New Roman"/>
          <w:color w:val="00B150"/>
          <w:sz w:val="28"/>
          <w:szCs w:val="28"/>
        </w:rPr>
        <w:t xml:space="preserve"> 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Распространенность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Согласно данных эпидемиологических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исследований, болевой синдром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наблюдается почти у 60% популяции, а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среди лиц пожилого и старческого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возраста - до 75 - 80%.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Определение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Боль - это физическое или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эмоциональное страдание, мучительное или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неприятное ощущение.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Нередко боль у пожилых пациентов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недооценивается, до конца не диагностируется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и не лечится.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30B7B">
        <w:rPr>
          <w:rFonts w:ascii="Times New Roman" w:hAnsi="Times New Roman" w:cs="Times New Roman"/>
          <w:color w:val="FF0000"/>
          <w:sz w:val="28"/>
          <w:szCs w:val="28"/>
        </w:rPr>
        <w:t>Болью в пожилом и старческом возрасте</w:t>
      </w:r>
      <w:r w:rsidR="000F7AE8" w:rsidRPr="00530B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FF0000"/>
          <w:sz w:val="28"/>
          <w:szCs w:val="28"/>
        </w:rPr>
        <w:t>сопровождается огромное количество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30B7B">
        <w:rPr>
          <w:rFonts w:ascii="Times New Roman" w:hAnsi="Times New Roman" w:cs="Times New Roman"/>
          <w:color w:val="FF0000"/>
          <w:sz w:val="28"/>
          <w:szCs w:val="28"/>
        </w:rPr>
        <w:t>заболеваний, от небольшой ничем не</w:t>
      </w:r>
      <w:r w:rsidR="000F7AE8" w:rsidRPr="00530B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FF0000"/>
          <w:sz w:val="28"/>
          <w:szCs w:val="28"/>
        </w:rPr>
        <w:t>угрожающей травмы до инфаркта миокарда с</w:t>
      </w:r>
      <w:r w:rsidR="000F7AE8" w:rsidRPr="00530B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FF0000"/>
          <w:sz w:val="28"/>
          <w:szCs w:val="28"/>
        </w:rPr>
        <w:t>болевым шоком.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Восприятие боли в пожилом возрасте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Изменяется эмоциональная реакция на болевые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ощущения;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в результате ограничения коммуникативных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способностей (у пациентов с речевыми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нарушениями или деменцией) больным труднее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сообщать о своих жалобах и анализировать их;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может сопровождаться уменьшением жалоб или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атипичной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реакцией на боль, включая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беспокойство, агрессивность или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анорексию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стремление к уединению;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атипичности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проявлений болевого синдрома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способствуют и сопутствующие заболевания;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как реакция на стойкие болевые ощущения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у пожилых чаще наблюдаются депрессия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и тревога, ограничение социальных контактов,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усугубление когнитивных расстройств, нарушение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сна.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proofErr w:type="spellStart"/>
      <w:r w:rsidRPr="00530B7B">
        <w:rPr>
          <w:rFonts w:ascii="Times New Roman" w:hAnsi="Times New Roman" w:cs="Times New Roman"/>
          <w:color w:val="00B150"/>
          <w:sz w:val="28"/>
          <w:szCs w:val="28"/>
        </w:rPr>
        <w:t>Эйджизм</w:t>
      </w:r>
      <w:proofErr w:type="spell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(невидимый, но мощный вид дискриминации,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который утверждает превосходство одной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возрастной группы людей над другой, чаще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олодых над пожилыми)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3735"/>
          <w:sz w:val="28"/>
          <w:szCs w:val="28"/>
        </w:rPr>
      </w:pPr>
      <w:r w:rsidRPr="00530B7B">
        <w:rPr>
          <w:rFonts w:ascii="Times New Roman" w:hAnsi="Times New Roman" w:cs="Times New Roman"/>
          <w:color w:val="963735"/>
          <w:sz w:val="28"/>
          <w:szCs w:val="28"/>
        </w:rPr>
        <w:t>• Иногда может иметь место ложное</w:t>
      </w:r>
      <w:r w:rsidR="000F7AE8" w:rsidRPr="00530B7B">
        <w:rPr>
          <w:rFonts w:ascii="Times New Roman" w:hAnsi="Times New Roman" w:cs="Times New Roman"/>
          <w:color w:val="963735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963735"/>
          <w:sz w:val="28"/>
          <w:szCs w:val="28"/>
        </w:rPr>
        <w:t>убеждение, что боль является неизбежной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3735"/>
          <w:sz w:val="28"/>
          <w:szCs w:val="28"/>
        </w:rPr>
      </w:pPr>
      <w:r w:rsidRPr="00530B7B">
        <w:rPr>
          <w:rFonts w:ascii="Times New Roman" w:hAnsi="Times New Roman" w:cs="Times New Roman"/>
          <w:color w:val="963735"/>
          <w:sz w:val="28"/>
          <w:szCs w:val="28"/>
        </w:rPr>
        <w:t>частью старения, как у медперсонала, так и у</w:t>
      </w:r>
      <w:r w:rsidR="000F7AE8" w:rsidRPr="00530B7B">
        <w:rPr>
          <w:rFonts w:ascii="Times New Roman" w:hAnsi="Times New Roman" w:cs="Times New Roman"/>
          <w:color w:val="963735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963735"/>
          <w:sz w:val="28"/>
          <w:szCs w:val="28"/>
        </w:rPr>
        <w:t>пациента;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Эти факторы составляют дополнительные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трудности и могут влиять как 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субъективное переживание боли, так и на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результаты лечения.</w:t>
      </w:r>
    </w:p>
    <w:p w:rsidR="00824EDE" w:rsidRPr="00530B7B" w:rsidRDefault="00824EDE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Обследования</w:t>
      </w:r>
    </w:p>
    <w:p w:rsidR="00824EDE" w:rsidRPr="00530B7B" w:rsidRDefault="007019C9" w:rsidP="00824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93883" cy="2865120"/>
            <wp:effectExtent l="19050" t="0" r="7017" b="0"/>
            <wp:docPr id="3" name="Рисунок 3" descr="https://eldercare.ru/wp-content/uploads/2018/02/%D0%A8%D0%BA%D0%B0%D0%BB%D0%B0-%D0%B1%D0%BE%D0%BB%D0%B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dercare.ru/wp-content/uploads/2018/02/%D0%A8%D0%BA%D0%B0%D0%BB%D0%B0-%D0%B1%D0%BE%D0%BB%D0%B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8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E8" w:rsidRPr="00530B7B" w:rsidRDefault="000F7AE8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Диагностика болевого синдрома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Определяется при каждом визите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Определяется в покое и при движении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Анамнез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– Число и локализация очагов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– Длительность предшествующего болевого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анамнеза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– Применяемые анальгетики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– Эффективность предшествующей терапии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– Влияние боли на физическую активность, сон,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Функционал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28"/>
          <w:szCs w:val="28"/>
        </w:rPr>
      </w:pPr>
      <w:r w:rsidRPr="00530B7B">
        <w:rPr>
          <w:rFonts w:ascii="Times New Roman" w:hAnsi="Times New Roman" w:cs="Times New Roman"/>
          <w:color w:val="00B150"/>
          <w:sz w:val="28"/>
          <w:szCs w:val="28"/>
        </w:rPr>
        <w:t>Основные методы терапии боли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Фармакалогические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неопиодные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анальгетики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опиоидные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анальгетики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Психологические методы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Поведенческая терапия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Нейростимуляция</w:t>
      </w:r>
      <w:proofErr w:type="spellEnd"/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Хирургическое лечение</w:t>
      </w:r>
    </w:p>
    <w:p w:rsidR="007019C9" w:rsidRPr="00530B7B" w:rsidRDefault="007019C9" w:rsidP="0053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30B7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Деменция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3735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Деменция – стойкое нарушение высшей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нервной деятельности, сопровождающееся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963735"/>
          <w:sz w:val="28"/>
          <w:szCs w:val="28"/>
        </w:rPr>
        <w:t>утратой приобретенных знаний и навыков и</w:t>
      </w:r>
      <w:r w:rsidR="00530B7B">
        <w:rPr>
          <w:rFonts w:ascii="Times New Roman" w:hAnsi="Times New Roman" w:cs="Times New Roman"/>
          <w:color w:val="963735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963735"/>
          <w:sz w:val="28"/>
          <w:szCs w:val="28"/>
        </w:rPr>
        <w:t>снижением способности к обучению.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• В настоящее время в мире насчитывается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более 35 миллионов пациентов, страдающих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деменцией.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• Развивается в результате поражения </w:t>
      </w:r>
      <w:proofErr w:type="spell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мозга</w:t>
      </w:r>
      <w:proofErr w:type="gramStart"/>
      <w:r w:rsidRPr="00530B7B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530B7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фоне чего и происходит отмеченный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распад психических функций, что в целом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позволяет отличить данное заболевание от</w:t>
      </w:r>
      <w:r w:rsidR="000F7AE8" w:rsidRPr="00530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28"/>
          <w:szCs w:val="28"/>
        </w:rPr>
        <w:t>умственной отсталости, врожденной или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B7B">
        <w:rPr>
          <w:rFonts w:ascii="Times New Roman" w:hAnsi="Times New Roman" w:cs="Times New Roman"/>
          <w:color w:val="000000"/>
          <w:sz w:val="28"/>
          <w:szCs w:val="28"/>
        </w:rPr>
        <w:t>приобретенной формы слабоумия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B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18198" cy="3816096"/>
            <wp:effectExtent l="19050" t="0" r="0" b="0"/>
            <wp:docPr id="7" name="Рисунок 7" descr="https://apteka.ru/upload/medialibrary/65b/65ba02e9b38f22ae951c36d87b36d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teka.ru/upload/medialibrary/65b/65ba02e9b38f22ae951c36d87b36db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421" cy="381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3735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 xml:space="preserve">Старческая астения </w:t>
      </w:r>
      <w:r w:rsidRPr="00530B7B">
        <w:rPr>
          <w:rFonts w:ascii="Times New Roman" w:hAnsi="Times New Roman" w:cs="Times New Roman"/>
          <w:color w:val="963735"/>
          <w:sz w:val="30"/>
          <w:szCs w:val="30"/>
        </w:rPr>
        <w:t>(</w:t>
      </w:r>
      <w:proofErr w:type="spellStart"/>
      <w:r w:rsidRPr="00530B7B">
        <w:rPr>
          <w:rFonts w:ascii="Times New Roman" w:hAnsi="Times New Roman" w:cs="Times New Roman"/>
          <w:color w:val="963735"/>
          <w:sz w:val="30"/>
          <w:szCs w:val="30"/>
        </w:rPr>
        <w:t>frailty</w:t>
      </w:r>
      <w:proofErr w:type="spellEnd"/>
      <w:r w:rsidRPr="00530B7B">
        <w:rPr>
          <w:rFonts w:ascii="Times New Roman" w:hAnsi="Times New Roman" w:cs="Times New Roman"/>
          <w:color w:val="963735"/>
          <w:sz w:val="30"/>
          <w:szCs w:val="30"/>
        </w:rPr>
        <w:t>)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3735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-ассоциированный с возрастом синдром, основные</w:t>
      </w:r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клинические проявления которого — </w:t>
      </w:r>
      <w:r w:rsidRPr="00530B7B">
        <w:rPr>
          <w:rFonts w:ascii="Times New Roman" w:hAnsi="Times New Roman" w:cs="Times New Roman"/>
          <w:color w:val="963735"/>
          <w:sz w:val="30"/>
          <w:szCs w:val="30"/>
        </w:rPr>
        <w:t>медлительность</w:t>
      </w:r>
      <w:r w:rsidR="000F7AE8" w:rsidRPr="00530B7B">
        <w:rPr>
          <w:rFonts w:ascii="Times New Roman" w:hAnsi="Times New Roman" w:cs="Times New Roman"/>
          <w:color w:val="963735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963735"/>
          <w:sz w:val="30"/>
          <w:szCs w:val="30"/>
        </w:rPr>
        <w:t>и/или непреднамеренная потеря веса, общая слабость.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-сопровождается </w:t>
      </w:r>
      <w:r w:rsidRPr="00530B7B">
        <w:rPr>
          <w:rFonts w:ascii="Times New Roman" w:hAnsi="Times New Roman" w:cs="Times New Roman"/>
          <w:color w:val="963735"/>
          <w:sz w:val="30"/>
          <w:szCs w:val="30"/>
        </w:rPr>
        <w:t>снижением физической и</w:t>
      </w:r>
      <w:r w:rsidR="000F7AE8" w:rsidRPr="00530B7B">
        <w:rPr>
          <w:rFonts w:ascii="Times New Roman" w:hAnsi="Times New Roman" w:cs="Times New Roman"/>
          <w:color w:val="963735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963735"/>
          <w:sz w:val="30"/>
          <w:szCs w:val="30"/>
        </w:rPr>
        <w:t>функциональной активности многих систем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адаптационного и восстановительного резерва,</w:t>
      </w:r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способствует развитию зависимости от посторонней</w:t>
      </w:r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помощи в повседневной жизни, утрате способности к</w:t>
      </w:r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самообслуживанию, ухудшает прогноз состояния</w:t>
      </w:r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здоровья,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-включает </w:t>
      </w:r>
      <w:r w:rsidRPr="00530B7B">
        <w:rPr>
          <w:rFonts w:ascii="Times New Roman" w:hAnsi="Times New Roman" w:cs="Times New Roman"/>
          <w:color w:val="963735"/>
          <w:sz w:val="30"/>
          <w:szCs w:val="30"/>
        </w:rPr>
        <w:t xml:space="preserve">более 85 различных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гериатрических</w:t>
      </w:r>
      <w:proofErr w:type="spellEnd"/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синдромов— </w:t>
      </w:r>
      <w:proofErr w:type="gram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си</w:t>
      </w:r>
      <w:proofErr w:type="gramEnd"/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ндромы падений,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мальнутриции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саркопении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>, недержание мочи, а также сенсорные</w:t>
      </w:r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дефициты, когнитивные нарушения, депрессия.</w:t>
      </w:r>
    </w:p>
    <w:p w:rsidR="000F7AE8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 xml:space="preserve">Задачи </w:t>
      </w:r>
      <w:proofErr w:type="spellStart"/>
      <w:r w:rsidRPr="00530B7B">
        <w:rPr>
          <w:rFonts w:ascii="Times New Roman" w:hAnsi="Times New Roman" w:cs="Times New Roman"/>
          <w:color w:val="00B150"/>
          <w:sz w:val="30"/>
          <w:szCs w:val="30"/>
        </w:rPr>
        <w:t>гериатрического</w:t>
      </w:r>
      <w:proofErr w:type="spellEnd"/>
      <w:r w:rsidR="000F7AE8" w:rsidRPr="00530B7B">
        <w:rPr>
          <w:rFonts w:ascii="Times New Roman" w:hAnsi="Times New Roman" w:cs="Times New Roman"/>
          <w:color w:val="00B15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530B7B">
        <w:rPr>
          <w:rFonts w:ascii="Times New Roman" w:hAnsi="Times New Roman" w:cs="Times New Roman"/>
          <w:color w:val="00B150"/>
          <w:sz w:val="30"/>
          <w:szCs w:val="30"/>
        </w:rPr>
        <w:t xml:space="preserve">консультирования 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1.Выявление хрупких пациентов (скрининг)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2. Оценка состояние здоровья хрупких пациентов</w:t>
      </w:r>
      <w:r w:rsidR="000F7AE8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(комплексная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гериатрическая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оценка - КГО)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3. Анализ </w:t>
      </w:r>
      <w:proofErr w:type="spellStart"/>
      <w:r w:rsidRPr="00530B7B">
        <w:rPr>
          <w:rFonts w:ascii="Times New Roman" w:hAnsi="Times New Roman" w:cs="Times New Roman"/>
          <w:color w:val="000000"/>
          <w:sz w:val="30"/>
          <w:szCs w:val="30"/>
        </w:rPr>
        <w:t>гериатрических</w:t>
      </w:r>
      <w:proofErr w:type="spellEnd"/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проблем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4. Выделение приоритетного заболевания/синдрома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3735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5. </w:t>
      </w:r>
      <w:proofErr w:type="gramStart"/>
      <w:r w:rsidRPr="00530B7B">
        <w:rPr>
          <w:rFonts w:ascii="Times New Roman" w:hAnsi="Times New Roman" w:cs="Times New Roman"/>
          <w:color w:val="963735"/>
          <w:sz w:val="30"/>
          <w:szCs w:val="30"/>
        </w:rPr>
        <w:t>Создание индивидуального комплексного плана</w:t>
      </w:r>
      <w:r w:rsidR="0005473B" w:rsidRPr="00530B7B">
        <w:rPr>
          <w:rFonts w:ascii="Times New Roman" w:hAnsi="Times New Roman" w:cs="Times New Roman"/>
          <w:color w:val="963735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963735"/>
          <w:sz w:val="30"/>
          <w:szCs w:val="30"/>
        </w:rPr>
        <w:t>ведения пациента: диета, физические упражнения,</w:t>
      </w:r>
      <w:r w:rsidR="0005473B" w:rsidRPr="00530B7B">
        <w:rPr>
          <w:rFonts w:ascii="Times New Roman" w:hAnsi="Times New Roman" w:cs="Times New Roman"/>
          <w:color w:val="963735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963735"/>
          <w:sz w:val="30"/>
          <w:szCs w:val="30"/>
        </w:rPr>
        <w:t>компенсация дефицита функционирования (очки,</w:t>
      </w:r>
      <w:proofErr w:type="gramEnd"/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63735"/>
          <w:sz w:val="30"/>
          <w:szCs w:val="30"/>
        </w:rPr>
      </w:pPr>
      <w:r w:rsidRPr="00530B7B">
        <w:rPr>
          <w:rFonts w:ascii="Times New Roman" w:hAnsi="Times New Roman" w:cs="Times New Roman"/>
          <w:color w:val="963735"/>
          <w:sz w:val="30"/>
          <w:szCs w:val="30"/>
        </w:rPr>
        <w:t>слуховой аппарат, зубные протезы, костыли, коляски и</w:t>
      </w:r>
      <w:r w:rsidR="0005473B" w:rsidRPr="00530B7B">
        <w:rPr>
          <w:rFonts w:ascii="Times New Roman" w:hAnsi="Times New Roman" w:cs="Times New Roman"/>
          <w:color w:val="963735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963735"/>
          <w:sz w:val="30"/>
          <w:szCs w:val="30"/>
        </w:rPr>
        <w:t>т/</w:t>
      </w:r>
      <w:proofErr w:type="spellStart"/>
      <w:r w:rsidRPr="00530B7B">
        <w:rPr>
          <w:rFonts w:ascii="Times New Roman" w:hAnsi="Times New Roman" w:cs="Times New Roman"/>
          <w:color w:val="963735"/>
          <w:sz w:val="30"/>
          <w:szCs w:val="30"/>
        </w:rPr>
        <w:t>д</w:t>
      </w:r>
      <w:proofErr w:type="spellEnd"/>
      <w:r w:rsidRPr="00530B7B">
        <w:rPr>
          <w:rFonts w:ascii="Times New Roman" w:hAnsi="Times New Roman" w:cs="Times New Roman"/>
          <w:color w:val="963735"/>
          <w:sz w:val="30"/>
          <w:szCs w:val="30"/>
        </w:rPr>
        <w:t>/), лекарственная терапия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6. Организация социальной поддержки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50"/>
          <w:sz w:val="30"/>
          <w:szCs w:val="30"/>
        </w:rPr>
      </w:pPr>
      <w:r w:rsidRPr="00530B7B">
        <w:rPr>
          <w:rFonts w:ascii="Times New Roman" w:hAnsi="Times New Roman" w:cs="Times New Roman"/>
          <w:color w:val="00B150"/>
          <w:sz w:val="30"/>
          <w:szCs w:val="30"/>
        </w:rPr>
        <w:t>Цель оказания помощи пожилым людям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530B7B">
        <w:rPr>
          <w:rFonts w:ascii="Times New Roman" w:hAnsi="Times New Roman" w:cs="Times New Roman"/>
          <w:color w:val="000000"/>
          <w:sz w:val="30"/>
          <w:szCs w:val="30"/>
        </w:rPr>
        <w:t>Предупредить или замедлить</w:t>
      </w:r>
      <w:r w:rsidR="0005473B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функциональные нарушения,</w:t>
      </w:r>
      <w:r w:rsidR="0005473B" w:rsidRPr="00530B7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30B7B">
        <w:rPr>
          <w:rFonts w:ascii="Times New Roman" w:hAnsi="Times New Roman" w:cs="Times New Roman"/>
          <w:color w:val="000000"/>
          <w:sz w:val="30"/>
          <w:szCs w:val="30"/>
        </w:rPr>
        <w:t>беспомощность, инвалидность</w:t>
      </w:r>
    </w:p>
    <w:p w:rsidR="007019C9" w:rsidRPr="00530B7B" w:rsidRDefault="007019C9" w:rsidP="0070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019C9" w:rsidRPr="00530B7B" w:rsidSect="00E70167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963"/>
    <w:multiLevelType w:val="hybridMultilevel"/>
    <w:tmpl w:val="F448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E2BD1"/>
    <w:multiLevelType w:val="hybridMultilevel"/>
    <w:tmpl w:val="32BE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1EE6"/>
    <w:rsid w:val="0005473B"/>
    <w:rsid w:val="000F7AE8"/>
    <w:rsid w:val="00530B7B"/>
    <w:rsid w:val="00643B7F"/>
    <w:rsid w:val="007019C9"/>
    <w:rsid w:val="007111F4"/>
    <w:rsid w:val="00824EDE"/>
    <w:rsid w:val="00972B95"/>
    <w:rsid w:val="00E069D9"/>
    <w:rsid w:val="00E70167"/>
    <w:rsid w:val="00EA54AA"/>
    <w:rsid w:val="00EF1EE6"/>
    <w:rsid w:val="00F46C96"/>
    <w:rsid w:val="00F935FA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2020-02-06T02:22:00Z</dcterms:created>
  <dcterms:modified xsi:type="dcterms:W3CDTF">2020-02-06T08:04:00Z</dcterms:modified>
</cp:coreProperties>
</file>